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63A" w:rsidRPr="000A463A" w:rsidRDefault="000A463A" w:rsidP="00AC516F">
      <w:pPr>
        <w:spacing w:after="0"/>
        <w:rPr>
          <w:rFonts w:ascii="Bahnschrift" w:eastAsia="Bahnschrift" w:hAnsi="Bahnschrift" w:cs="Bahnschrift"/>
          <w:color w:val="000000"/>
          <w:sz w:val="96"/>
          <w:szCs w:val="96"/>
          <w:lang w:val="es-419" w:eastAsia="es-419"/>
        </w:rPr>
      </w:pPr>
    </w:p>
    <w:p w:rsidR="00F309F8" w:rsidRPr="00F309F8" w:rsidRDefault="00AC516F" w:rsidP="00AC516F">
      <w:pPr>
        <w:spacing w:after="0"/>
        <w:rPr>
          <w:rFonts w:ascii="Bahnschrift" w:eastAsia="Bahnschrift" w:hAnsi="Bahnschrift" w:cs="Bahnschrift"/>
          <w:color w:val="000000"/>
          <w:sz w:val="68"/>
          <w:lang w:val="es-419" w:eastAsia="es-419"/>
        </w:rPr>
      </w:pPr>
      <w:r w:rsidRPr="00AC516F">
        <w:rPr>
          <w:rFonts w:ascii="Bahnschrift" w:eastAsia="Bahnschrift" w:hAnsi="Bahnschrift" w:cs="Bahnschrift"/>
          <w:color w:val="000000"/>
          <w:sz w:val="68"/>
          <w:lang w:val="es-419" w:eastAsia="es-419"/>
        </w:rPr>
        <w:t xml:space="preserve">Seminario de Química Orgánica </w:t>
      </w:r>
    </w:p>
    <w:p w:rsidR="00AC516F" w:rsidRPr="00D901F0" w:rsidRDefault="00AC516F" w:rsidP="00AC516F">
      <w:pPr>
        <w:keepNext/>
        <w:keepLines/>
        <w:spacing w:after="0"/>
        <w:ind w:right="178"/>
        <w:jc w:val="center"/>
        <w:outlineLvl w:val="0"/>
        <w:rPr>
          <w:rFonts w:ascii="Bahnschrift" w:eastAsia="Bahnschrift" w:hAnsi="Bahnschrift" w:cs="Bahnschrift"/>
          <w:color w:val="000000"/>
          <w:sz w:val="48"/>
          <w:szCs w:val="48"/>
          <w:lang w:val="es-419" w:eastAsia="es-419"/>
        </w:rPr>
      </w:pPr>
      <w:r w:rsidRPr="00D901F0">
        <w:rPr>
          <w:rFonts w:ascii="Bahnschrift" w:eastAsia="Bahnschrift" w:hAnsi="Bahnschrift" w:cs="Bahnschrift"/>
          <w:color w:val="000000"/>
          <w:sz w:val="48"/>
          <w:szCs w:val="48"/>
          <w:lang w:val="es-419" w:eastAsia="es-419"/>
        </w:rPr>
        <w:t xml:space="preserve">Miércoles </w:t>
      </w:r>
      <w:r w:rsidR="00D901F0" w:rsidRPr="00D901F0">
        <w:rPr>
          <w:rFonts w:ascii="Bahnschrift" w:eastAsia="Bahnschrift" w:hAnsi="Bahnschrift" w:cs="Bahnschrift"/>
          <w:color w:val="000000"/>
          <w:sz w:val="48"/>
          <w:szCs w:val="48"/>
          <w:lang w:val="es-419" w:eastAsia="es-419"/>
        </w:rPr>
        <w:t>11</w:t>
      </w:r>
      <w:r w:rsidR="002E2491" w:rsidRPr="00D901F0">
        <w:rPr>
          <w:rFonts w:ascii="Bahnschrift" w:eastAsia="Bahnschrift" w:hAnsi="Bahnschrift" w:cs="Bahnschrift"/>
          <w:color w:val="000000"/>
          <w:sz w:val="48"/>
          <w:szCs w:val="48"/>
          <w:lang w:val="es-419" w:eastAsia="es-419"/>
        </w:rPr>
        <w:t xml:space="preserve"> de </w:t>
      </w:r>
      <w:r w:rsidR="00D901F0" w:rsidRPr="00D901F0">
        <w:rPr>
          <w:rFonts w:ascii="Bahnschrift" w:eastAsia="Bahnschrift" w:hAnsi="Bahnschrift" w:cs="Bahnschrift"/>
          <w:color w:val="000000"/>
          <w:sz w:val="48"/>
          <w:szCs w:val="48"/>
          <w:lang w:val="es-419" w:eastAsia="es-419"/>
        </w:rPr>
        <w:t>octubre</w:t>
      </w:r>
      <w:r w:rsidRPr="00D901F0">
        <w:rPr>
          <w:rFonts w:ascii="Bahnschrift" w:eastAsia="Bahnschrift" w:hAnsi="Bahnschrift" w:cs="Bahnschrift"/>
          <w:color w:val="000000"/>
          <w:sz w:val="48"/>
          <w:szCs w:val="48"/>
          <w:lang w:val="es-419" w:eastAsia="es-419"/>
        </w:rPr>
        <w:t xml:space="preserve"> de 2023, 13 h </w:t>
      </w:r>
    </w:p>
    <w:p w:rsidR="00AC516F" w:rsidRPr="00AC516F" w:rsidRDefault="00AC516F" w:rsidP="00AC516F">
      <w:pPr>
        <w:spacing w:after="0"/>
        <w:ind w:right="171"/>
        <w:jc w:val="center"/>
        <w:rPr>
          <w:rFonts w:ascii="Calibri" w:eastAsia="Calibri" w:hAnsi="Calibri" w:cs="Calibri"/>
          <w:color w:val="000000"/>
          <w:sz w:val="28"/>
          <w:lang w:val="es-419" w:eastAsia="es-419"/>
        </w:rPr>
      </w:pPr>
      <w:r w:rsidRPr="00AC516F">
        <w:rPr>
          <w:rFonts w:ascii="Bahnschrift" w:eastAsia="Bahnschrift" w:hAnsi="Bahnschrift" w:cs="Bahnschrift"/>
          <w:color w:val="2F2F2F"/>
          <w:lang w:val="es-419" w:eastAsia="es-419"/>
        </w:rPr>
        <w:t xml:space="preserve"> </w:t>
      </w:r>
      <w:r w:rsidRPr="00AC516F">
        <w:rPr>
          <w:rFonts w:ascii="Calibri" w:eastAsia="Calibri" w:hAnsi="Calibri" w:cs="Calibri"/>
          <w:color w:val="000000"/>
          <w:lang w:val="es-419" w:eastAsia="es-419"/>
        </w:rPr>
        <w:t xml:space="preserve">AULA SEMINARIO </w:t>
      </w:r>
      <w:hyperlink r:id="rId4">
        <w:r w:rsidRPr="00AC516F">
          <w:rPr>
            <w:rFonts w:ascii="Calibri" w:eastAsia="Calibri" w:hAnsi="Calibri" w:cs="Calibri"/>
            <w:color w:val="000000"/>
            <w:lang w:val="es-419" w:eastAsia="es-419"/>
          </w:rPr>
          <w:t>DQO – 3º piso – PAB. II – CIUDAD</w:t>
        </w:r>
      </w:hyperlink>
      <w:r w:rsidRPr="00AC516F">
        <w:rPr>
          <w:rFonts w:ascii="Calibri" w:eastAsia="Calibri" w:hAnsi="Calibri" w:cs="Calibri"/>
          <w:color w:val="000000"/>
          <w:lang w:val="es-419" w:eastAsia="es-419"/>
        </w:rPr>
        <w:t xml:space="preserve"> UNIVERSITARIA</w:t>
      </w:r>
      <w:r w:rsidRPr="00AC516F">
        <w:rPr>
          <w:rFonts w:ascii="Bahnschrift" w:eastAsia="Bahnschrift" w:hAnsi="Bahnschrift" w:cs="Bahnschrift"/>
          <w:color w:val="000000"/>
          <w:lang w:val="es-419" w:eastAsia="es-419"/>
        </w:rPr>
        <w:t xml:space="preserve"> </w:t>
      </w:r>
    </w:p>
    <w:p w:rsidR="000A463A" w:rsidRDefault="00AC516F" w:rsidP="000A463A">
      <w:pPr>
        <w:spacing w:after="120"/>
        <w:ind w:right="171"/>
        <w:jc w:val="center"/>
        <w:rPr>
          <w:rFonts w:ascii="Calibri" w:eastAsia="Calibri" w:hAnsi="Calibri" w:cs="Calibri"/>
          <w:color w:val="000000"/>
          <w:sz w:val="18"/>
          <w:lang w:val="es-419" w:eastAsia="es-419"/>
        </w:rPr>
      </w:pPr>
      <w:r w:rsidRPr="00AC516F">
        <w:rPr>
          <w:rFonts w:ascii="Calibri" w:eastAsia="Calibri" w:hAnsi="Calibri" w:cs="Calibri"/>
          <w:color w:val="000000"/>
          <w:sz w:val="18"/>
          <w:lang w:val="es-419" w:eastAsia="es-419"/>
        </w:rPr>
        <w:t xml:space="preserve">AULA VIRTUAL DQO: https://zoom.us/my/qo.aula01 - Clave: exactas20 </w:t>
      </w:r>
    </w:p>
    <w:p w:rsidR="00A453EB" w:rsidRPr="000A463A" w:rsidRDefault="000A463A" w:rsidP="00A453EB">
      <w:pPr>
        <w:ind w:right="171"/>
        <w:jc w:val="center"/>
        <w:rPr>
          <w:rFonts w:ascii="Calibri" w:eastAsia="Calibri" w:hAnsi="Calibri" w:cs="Calibri"/>
          <w:color w:val="000000"/>
          <w:lang w:val="es-419" w:eastAsia="es-419"/>
        </w:rPr>
      </w:pPr>
      <w:bookmarkStart w:id="0" w:name="_GoBack"/>
      <w:bookmarkEnd w:id="0"/>
      <w:r w:rsidRPr="000A463A">
        <w:t>YouTube: </w:t>
      </w:r>
      <w:hyperlink r:id="rId5" w:tgtFrame="_blank" w:history="1">
        <w:r w:rsidRPr="000A463A">
          <w:rPr>
            <w:rStyle w:val="Hipervnculo"/>
          </w:rPr>
          <w:t>https://www.youtube.com/channel/UCyIYRdx196IH55Do6PVMzXA</w:t>
        </w:r>
      </w:hyperlink>
    </w:p>
    <w:p w:rsidR="00D901F0" w:rsidRDefault="00D901F0" w:rsidP="00D901F0">
      <w:pPr>
        <w:spacing w:after="0"/>
        <w:rPr>
          <w:rFonts w:ascii="Calibri" w:hAnsi="Calibri" w:cs="Calibri"/>
          <w:color w:val="2E74B5" w:themeColor="accent1" w:themeShade="BF"/>
          <w:sz w:val="48"/>
          <w:szCs w:val="48"/>
        </w:rPr>
      </w:pPr>
    </w:p>
    <w:p w:rsidR="00D901F0" w:rsidRPr="00D901F0" w:rsidRDefault="000A463A" w:rsidP="00D901F0">
      <w:pPr>
        <w:spacing w:after="0"/>
        <w:rPr>
          <w:rStyle w:val="Textoennegrita"/>
          <w:color w:val="2E74B5" w:themeColor="accent1" w:themeShade="BF"/>
          <w:sz w:val="44"/>
          <w:szCs w:val="44"/>
        </w:rPr>
      </w:pPr>
      <w:r w:rsidRPr="00D901F0">
        <w:rPr>
          <w:rFonts w:ascii="Calibri" w:hAnsi="Calibri" w:cs="Calibri"/>
          <w:color w:val="2E74B5" w:themeColor="accent1" w:themeShade="BF"/>
          <w:sz w:val="44"/>
          <w:szCs w:val="44"/>
        </w:rPr>
        <w:t>"</w:t>
      </w:r>
      <w:r w:rsidR="00D901F0" w:rsidRPr="00D901F0">
        <w:rPr>
          <w:rStyle w:val="Textoennegrita"/>
          <w:color w:val="2E74B5" w:themeColor="accent1" w:themeShade="BF"/>
          <w:sz w:val="44"/>
          <w:szCs w:val="44"/>
        </w:rPr>
        <w:t xml:space="preserve">Etapas iniciales de la </w:t>
      </w:r>
      <w:r w:rsidR="00D901F0" w:rsidRPr="00D901F0">
        <w:rPr>
          <w:rStyle w:val="nfasis"/>
          <w:b/>
          <w:bCs/>
          <w:color w:val="2E74B5" w:themeColor="accent1" w:themeShade="BF"/>
          <w:sz w:val="44"/>
          <w:szCs w:val="44"/>
        </w:rPr>
        <w:t>N</w:t>
      </w:r>
      <w:r w:rsidR="00D901F0" w:rsidRPr="00D901F0">
        <w:rPr>
          <w:rStyle w:val="Textoennegrita"/>
          <w:color w:val="2E74B5" w:themeColor="accent1" w:themeShade="BF"/>
          <w:sz w:val="44"/>
          <w:szCs w:val="44"/>
        </w:rPr>
        <w:t>-</w:t>
      </w:r>
      <w:proofErr w:type="spellStart"/>
      <w:r w:rsidR="00D901F0" w:rsidRPr="00D901F0">
        <w:rPr>
          <w:rStyle w:val="Textoennegrita"/>
          <w:color w:val="2E74B5" w:themeColor="accent1" w:themeShade="BF"/>
          <w:sz w:val="44"/>
          <w:szCs w:val="44"/>
        </w:rPr>
        <w:t>glicosilación</w:t>
      </w:r>
      <w:proofErr w:type="spellEnd"/>
      <w:r w:rsidR="00D901F0" w:rsidRPr="00D901F0">
        <w:rPr>
          <w:rStyle w:val="Textoennegrita"/>
          <w:color w:val="2E74B5" w:themeColor="accent1" w:themeShade="BF"/>
          <w:sz w:val="44"/>
          <w:szCs w:val="44"/>
        </w:rPr>
        <w:t xml:space="preserve"> de proteínas. </w:t>
      </w:r>
    </w:p>
    <w:p w:rsidR="00A453EB" w:rsidRPr="00D901F0" w:rsidRDefault="00D901F0" w:rsidP="00D901F0">
      <w:pPr>
        <w:spacing w:after="0"/>
        <w:jc w:val="center"/>
        <w:rPr>
          <w:rFonts w:ascii="Calibri" w:hAnsi="Calibri" w:cs="Calibri"/>
          <w:color w:val="2E74B5" w:themeColor="accent1" w:themeShade="BF"/>
          <w:sz w:val="44"/>
          <w:szCs w:val="44"/>
        </w:rPr>
      </w:pPr>
      <w:r w:rsidRPr="00D901F0">
        <w:rPr>
          <w:rStyle w:val="Textoennegrita"/>
          <w:color w:val="2E74B5" w:themeColor="accent1" w:themeShade="BF"/>
          <w:sz w:val="44"/>
          <w:szCs w:val="44"/>
        </w:rPr>
        <w:t xml:space="preserve">Más allá de la información local de los </w:t>
      </w:r>
      <w:proofErr w:type="spellStart"/>
      <w:r w:rsidRPr="00D901F0">
        <w:rPr>
          <w:rStyle w:val="Textoennegrita"/>
          <w:color w:val="2E74B5" w:themeColor="accent1" w:themeShade="BF"/>
          <w:sz w:val="44"/>
          <w:szCs w:val="44"/>
        </w:rPr>
        <w:t>sequones</w:t>
      </w:r>
      <w:proofErr w:type="spellEnd"/>
      <w:r w:rsidRPr="00D901F0">
        <w:rPr>
          <w:color w:val="2E74B5" w:themeColor="accent1" w:themeShade="BF"/>
          <w:sz w:val="44"/>
          <w:szCs w:val="44"/>
        </w:rPr>
        <w:t>.</w:t>
      </w:r>
      <w:r w:rsidR="000A463A" w:rsidRPr="00D901F0">
        <w:rPr>
          <w:rFonts w:ascii="Calibri" w:hAnsi="Calibri" w:cs="Calibri"/>
          <w:color w:val="2E74B5" w:themeColor="accent1" w:themeShade="BF"/>
          <w:sz w:val="44"/>
          <w:szCs w:val="44"/>
        </w:rPr>
        <w:t>".</w:t>
      </w:r>
    </w:p>
    <w:p w:rsidR="000A463A" w:rsidRPr="000A463A" w:rsidRDefault="000A463A" w:rsidP="000A463A">
      <w:pPr>
        <w:spacing w:after="0"/>
        <w:jc w:val="center"/>
        <w:rPr>
          <w:rFonts w:ascii="Calibri" w:eastAsia="Bahnschrift" w:hAnsi="Calibri" w:cs="Calibri"/>
          <w:color w:val="2E74B5" w:themeColor="accent1" w:themeShade="BF"/>
          <w:sz w:val="48"/>
          <w:szCs w:val="48"/>
          <w:lang w:val="es-419" w:eastAsia="es-419"/>
        </w:rPr>
      </w:pPr>
    </w:p>
    <w:p w:rsidR="00ED5F66" w:rsidRDefault="000A463A" w:rsidP="00D901F0">
      <w:pPr>
        <w:spacing w:after="5"/>
        <w:ind w:right="146"/>
        <w:jc w:val="center"/>
      </w:pPr>
      <w:r w:rsidRPr="00D901F0">
        <w:rPr>
          <w:rStyle w:val="Textoennegrita"/>
          <w:rFonts w:ascii="Bahnschrift" w:hAnsi="Bahnschrift"/>
          <w:b w:val="0"/>
          <w:sz w:val="72"/>
          <w:szCs w:val="72"/>
        </w:rPr>
        <w:t>Dr.</w:t>
      </w:r>
      <w:r w:rsidRPr="000A463A">
        <w:rPr>
          <w:rStyle w:val="Textoennegrita"/>
          <w:rFonts w:ascii="Bahnschrift" w:hAnsi="Bahnschrift"/>
          <w:b w:val="0"/>
          <w:sz w:val="56"/>
          <w:szCs w:val="56"/>
        </w:rPr>
        <w:t xml:space="preserve"> </w:t>
      </w:r>
      <w:r w:rsidR="00D901F0" w:rsidRPr="00D901F0">
        <w:rPr>
          <w:rFonts w:ascii="Bahnschrift" w:hAnsi="Bahnschrift"/>
          <w:sz w:val="72"/>
          <w:szCs w:val="72"/>
        </w:rPr>
        <w:t>Julio J. Caramelo</w:t>
      </w:r>
      <w:r w:rsidR="00A453EB" w:rsidRPr="00D901F0">
        <w:rPr>
          <w:rFonts w:ascii="Bahnschrift" w:eastAsia="Bahnschrift" w:hAnsi="Bahnschrift" w:cs="Bahnschrift"/>
          <w:b/>
          <w:color w:val="000000"/>
          <w:sz w:val="72"/>
          <w:szCs w:val="72"/>
          <w:lang w:val="es-419" w:eastAsia="es-419"/>
        </w:rPr>
        <w:br/>
      </w:r>
      <w:r w:rsidR="00D901F0">
        <w:t>Fundación Instituto Leloir-CONICET, Buenos Aires, Argentina</w:t>
      </w:r>
    </w:p>
    <w:p w:rsidR="000A463A" w:rsidRPr="009D3355" w:rsidRDefault="00ED5F66" w:rsidP="000A463A">
      <w:pPr>
        <w:spacing w:after="5"/>
        <w:ind w:right="146"/>
        <w:jc w:val="center"/>
        <w:rPr>
          <w:rFonts w:ascii="Tahoma" w:hAnsi="Tahoma" w:cs="Tahoma"/>
          <w:sz w:val="44"/>
        </w:rPr>
      </w:pPr>
      <w:r w:rsidRPr="00ED5F66">
        <w:t xml:space="preserve"> </w:t>
      </w:r>
    </w:p>
    <w:p w:rsidR="001A256A" w:rsidRPr="00D901F0" w:rsidRDefault="000A463A" w:rsidP="009D3355">
      <w:pPr>
        <w:tabs>
          <w:tab w:val="left" w:pos="9356"/>
        </w:tabs>
        <w:spacing w:after="0" w:line="240" w:lineRule="auto"/>
        <w:ind w:right="283"/>
        <w:jc w:val="both"/>
        <w:rPr>
          <w:rFonts w:ascii="Calibri" w:hAnsi="Calibri" w:cstheme="minorHAnsi"/>
          <w:sz w:val="24"/>
          <w:szCs w:val="24"/>
        </w:rPr>
      </w:pPr>
      <w:r w:rsidRPr="00D901F0">
        <w:rPr>
          <w:rFonts w:ascii="Calibri" w:hAnsi="Calibri"/>
          <w:sz w:val="24"/>
          <w:szCs w:val="24"/>
        </w:rPr>
        <w:t>"</w:t>
      </w:r>
      <w:r w:rsidR="00D901F0" w:rsidRPr="00D901F0">
        <w:rPr>
          <w:sz w:val="24"/>
          <w:szCs w:val="24"/>
        </w:rPr>
        <w:t>La N-</w:t>
      </w:r>
      <w:proofErr w:type="spellStart"/>
      <w:r w:rsidR="00D901F0" w:rsidRPr="00D901F0">
        <w:rPr>
          <w:sz w:val="24"/>
          <w:szCs w:val="24"/>
        </w:rPr>
        <w:t>glicosilación</w:t>
      </w:r>
      <w:proofErr w:type="spellEnd"/>
      <w:r w:rsidR="00D901F0" w:rsidRPr="00D901F0">
        <w:rPr>
          <w:sz w:val="24"/>
          <w:szCs w:val="24"/>
        </w:rPr>
        <w:t xml:space="preserve"> de proteínas afecta a cerca del 25 % de las proteínas eucariontes, siendo la modificación post-</w:t>
      </w:r>
      <w:proofErr w:type="spellStart"/>
      <w:r w:rsidR="00D901F0" w:rsidRPr="00D901F0">
        <w:rPr>
          <w:sz w:val="24"/>
          <w:szCs w:val="24"/>
        </w:rPr>
        <w:t>traduccional</w:t>
      </w:r>
      <w:proofErr w:type="spellEnd"/>
      <w:r w:rsidR="00D901F0" w:rsidRPr="00D901F0">
        <w:rPr>
          <w:sz w:val="24"/>
          <w:szCs w:val="24"/>
        </w:rPr>
        <w:t xml:space="preserve"> más frecuente de la vía secretoria. Los N-</w:t>
      </w:r>
      <w:proofErr w:type="spellStart"/>
      <w:r w:rsidR="00D901F0" w:rsidRPr="00D901F0">
        <w:rPr>
          <w:sz w:val="24"/>
          <w:szCs w:val="24"/>
        </w:rPr>
        <w:t>glicanos</w:t>
      </w:r>
      <w:proofErr w:type="spellEnd"/>
      <w:r w:rsidR="00D901F0" w:rsidRPr="00D901F0">
        <w:rPr>
          <w:sz w:val="24"/>
          <w:szCs w:val="24"/>
        </w:rPr>
        <w:t xml:space="preserve"> son estructuras voluminosas y polares que participan en diversos mecanismos biológicos, desde el plegado de proteínas en el retículo endoplásmico, a ser mediadores de numerosos procesos de reconocimiento en la superficie celular. Esta modificación química tiene lugar en la cadena lateral de los aminoácidos </w:t>
      </w:r>
      <w:proofErr w:type="spellStart"/>
      <w:r w:rsidR="00D901F0" w:rsidRPr="00D901F0">
        <w:rPr>
          <w:sz w:val="24"/>
          <w:szCs w:val="24"/>
        </w:rPr>
        <w:t>Asn</w:t>
      </w:r>
      <w:proofErr w:type="spellEnd"/>
      <w:r w:rsidR="00D901F0" w:rsidRPr="00D901F0">
        <w:rPr>
          <w:sz w:val="24"/>
          <w:szCs w:val="24"/>
        </w:rPr>
        <w:t xml:space="preserve"> ubicados en el contexto </w:t>
      </w:r>
      <w:proofErr w:type="spellStart"/>
      <w:r w:rsidR="00D901F0" w:rsidRPr="00D901F0">
        <w:rPr>
          <w:sz w:val="24"/>
          <w:szCs w:val="24"/>
        </w:rPr>
        <w:t>Asn</w:t>
      </w:r>
      <w:proofErr w:type="spellEnd"/>
      <w:r w:rsidR="00D901F0" w:rsidRPr="00D901F0">
        <w:rPr>
          <w:sz w:val="24"/>
          <w:szCs w:val="24"/>
        </w:rPr>
        <w:t>-X-Ser/</w:t>
      </w:r>
      <w:proofErr w:type="spellStart"/>
      <w:r w:rsidR="00D901F0" w:rsidRPr="00D901F0">
        <w:rPr>
          <w:sz w:val="24"/>
          <w:szCs w:val="24"/>
        </w:rPr>
        <w:t>Thr</w:t>
      </w:r>
      <w:proofErr w:type="spellEnd"/>
      <w:r w:rsidR="00D901F0" w:rsidRPr="00D901F0">
        <w:rPr>
          <w:sz w:val="24"/>
          <w:szCs w:val="24"/>
        </w:rPr>
        <w:t xml:space="preserve"> (X ≠ Pro). Este motivo lineal se denomina “</w:t>
      </w:r>
      <w:proofErr w:type="spellStart"/>
      <w:r w:rsidR="00D901F0" w:rsidRPr="00D901F0">
        <w:rPr>
          <w:sz w:val="24"/>
          <w:szCs w:val="24"/>
        </w:rPr>
        <w:t>secuón</w:t>
      </w:r>
      <w:proofErr w:type="spellEnd"/>
      <w:r w:rsidR="00D901F0" w:rsidRPr="00D901F0">
        <w:rPr>
          <w:sz w:val="24"/>
          <w:szCs w:val="24"/>
        </w:rPr>
        <w:t>” de N-</w:t>
      </w:r>
      <w:proofErr w:type="spellStart"/>
      <w:r w:rsidR="00D901F0" w:rsidRPr="00D901F0">
        <w:rPr>
          <w:sz w:val="24"/>
          <w:szCs w:val="24"/>
        </w:rPr>
        <w:t>glicosilación</w:t>
      </w:r>
      <w:proofErr w:type="spellEnd"/>
      <w:r w:rsidR="00D901F0" w:rsidRPr="00D901F0">
        <w:rPr>
          <w:sz w:val="24"/>
          <w:szCs w:val="24"/>
        </w:rPr>
        <w:t xml:space="preserve">. La presencia de un </w:t>
      </w:r>
      <w:proofErr w:type="spellStart"/>
      <w:r w:rsidR="00D901F0" w:rsidRPr="00D901F0">
        <w:rPr>
          <w:sz w:val="24"/>
          <w:szCs w:val="24"/>
        </w:rPr>
        <w:t>secuón</w:t>
      </w:r>
      <w:proofErr w:type="spellEnd"/>
      <w:r w:rsidR="00D901F0" w:rsidRPr="00D901F0">
        <w:rPr>
          <w:sz w:val="24"/>
          <w:szCs w:val="24"/>
        </w:rPr>
        <w:t xml:space="preserve"> no garantiza su ocupación, dando origen a la presencia de especies parcialmente ocupadas, efecto denominado “</w:t>
      </w:r>
      <w:proofErr w:type="spellStart"/>
      <w:r w:rsidR="00D901F0" w:rsidRPr="00D901F0">
        <w:rPr>
          <w:sz w:val="24"/>
          <w:szCs w:val="24"/>
        </w:rPr>
        <w:t>macroheterogeneidad</w:t>
      </w:r>
      <w:proofErr w:type="spellEnd"/>
      <w:r w:rsidR="00D901F0" w:rsidRPr="00D901F0">
        <w:rPr>
          <w:sz w:val="24"/>
          <w:szCs w:val="24"/>
        </w:rPr>
        <w:t>” de la N-</w:t>
      </w:r>
      <w:proofErr w:type="spellStart"/>
      <w:r w:rsidR="00D901F0" w:rsidRPr="00D901F0">
        <w:rPr>
          <w:sz w:val="24"/>
          <w:szCs w:val="24"/>
        </w:rPr>
        <w:t>glicosilación</w:t>
      </w:r>
      <w:proofErr w:type="spellEnd"/>
      <w:r w:rsidR="00D901F0" w:rsidRPr="00D901F0">
        <w:rPr>
          <w:sz w:val="24"/>
          <w:szCs w:val="24"/>
        </w:rPr>
        <w:t xml:space="preserve">. Los determinantes moleculares que regulan este fenómeno son poco conocidos. En el seminario veremos cómo la evolución ejerció una fuerte presión de selección sobre la localización espacial de los </w:t>
      </w:r>
      <w:proofErr w:type="spellStart"/>
      <w:r w:rsidR="00D901F0" w:rsidRPr="00D901F0">
        <w:rPr>
          <w:sz w:val="24"/>
          <w:szCs w:val="24"/>
        </w:rPr>
        <w:t>secuones</w:t>
      </w:r>
      <w:proofErr w:type="spellEnd"/>
      <w:r w:rsidR="00D901F0" w:rsidRPr="00D901F0">
        <w:rPr>
          <w:sz w:val="24"/>
          <w:szCs w:val="24"/>
        </w:rPr>
        <w:t>. Asimismo, veremos cómo la eficiencia de ocupación es regulada por información no local codificada en las proteínas aceptores.</w:t>
      </w:r>
      <w:r w:rsidRPr="00D901F0">
        <w:rPr>
          <w:rFonts w:ascii="Calibri" w:hAnsi="Calibri"/>
          <w:sz w:val="24"/>
          <w:szCs w:val="24"/>
        </w:rPr>
        <w:t>".</w:t>
      </w:r>
    </w:p>
    <w:sectPr w:rsidR="001A256A" w:rsidRPr="00D901F0" w:rsidSect="00BE7E82">
      <w:pgSz w:w="12240" w:h="15840"/>
      <w:pgMar w:top="1135" w:right="1183" w:bottom="993" w:left="1418" w:header="708" w:footer="708" w:gutter="0"/>
      <w:pgBorders w:offsetFrom="page">
        <w:top w:val="threeDEmboss" w:sz="24" w:space="24" w:color="336699"/>
        <w:left w:val="threeDEmboss" w:sz="24" w:space="24" w:color="336699"/>
        <w:bottom w:val="threeDEngrave" w:sz="24" w:space="24" w:color="336699"/>
        <w:right w:val="threeDEngrave" w:sz="24" w:space="24" w:color="3366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56A"/>
    <w:rsid w:val="000905E8"/>
    <w:rsid w:val="000A463A"/>
    <w:rsid w:val="000C51FA"/>
    <w:rsid w:val="001312B9"/>
    <w:rsid w:val="001A256A"/>
    <w:rsid w:val="002E2491"/>
    <w:rsid w:val="00347774"/>
    <w:rsid w:val="00352C4C"/>
    <w:rsid w:val="003B2A13"/>
    <w:rsid w:val="00407C6E"/>
    <w:rsid w:val="004A62E1"/>
    <w:rsid w:val="00600FC7"/>
    <w:rsid w:val="009C3001"/>
    <w:rsid w:val="009D3355"/>
    <w:rsid w:val="00A453EB"/>
    <w:rsid w:val="00AC516F"/>
    <w:rsid w:val="00B224B2"/>
    <w:rsid w:val="00BE7E82"/>
    <w:rsid w:val="00C26046"/>
    <w:rsid w:val="00D901F0"/>
    <w:rsid w:val="00E65C1A"/>
    <w:rsid w:val="00ED512D"/>
    <w:rsid w:val="00ED5F66"/>
    <w:rsid w:val="00F30476"/>
    <w:rsid w:val="00F3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1AEAC"/>
  <w15:chartTrackingRefBased/>
  <w15:docId w15:val="{3FDD130C-AA79-4808-9364-9D1E10FA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7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7E82"/>
    <w:rPr>
      <w:rFonts w:ascii="Segoe UI" w:hAnsi="Segoe UI" w:cs="Segoe UI"/>
      <w:sz w:val="18"/>
      <w:szCs w:val="18"/>
      <w:lang w:val="es-AR"/>
    </w:rPr>
  </w:style>
  <w:style w:type="character" w:styleId="Textoennegrita">
    <w:name w:val="Strong"/>
    <w:basedOn w:val="Fuentedeprrafopredeter"/>
    <w:uiPriority w:val="22"/>
    <w:qFormat/>
    <w:rsid w:val="000A463A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0A463A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D901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channel/UCyIYRdx196IH55Do6PVMzXA" TargetMode="External"/><Relationship Id="rId4" Type="http://schemas.openxmlformats.org/officeDocument/2006/relationships/hyperlink" Target="https://zoom.us/my/qo.aula0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Emilia Cano</dc:creator>
  <cp:keywords/>
  <dc:description/>
  <cp:lastModifiedBy>FCEyN</cp:lastModifiedBy>
  <cp:revision>2</cp:revision>
  <cp:lastPrinted>2023-06-06T15:57:00Z</cp:lastPrinted>
  <dcterms:created xsi:type="dcterms:W3CDTF">2023-10-05T16:25:00Z</dcterms:created>
  <dcterms:modified xsi:type="dcterms:W3CDTF">2023-10-05T16:25:00Z</dcterms:modified>
</cp:coreProperties>
</file>